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Pr="00D33B2F">
        <w:rPr>
          <w:rFonts w:ascii="Tahoma" w:hAnsi="Tahoma" w:cs="Tahoma"/>
          <w:b/>
          <w:i/>
          <w:sz w:val="20"/>
          <w:szCs w:val="20"/>
        </w:rPr>
        <w:t>esperti per la valutazione dei progetti,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</w:t>
      </w:r>
      <w:r w:rsidR="000369BC">
        <w:rPr>
          <w:rFonts w:ascii="Tahoma" w:hAnsi="Tahoma" w:cs="Tahoma"/>
          <w:b/>
          <w:i/>
          <w:sz w:val="20"/>
          <w:szCs w:val="20"/>
        </w:rPr>
        <w:t xml:space="preserve">bando </w:t>
      </w:r>
      <w:r w:rsidR="00F25E76">
        <w:rPr>
          <w:rFonts w:ascii="Tahoma" w:hAnsi="Tahoma" w:cs="Tahoma"/>
          <w:b/>
          <w:i/>
          <w:sz w:val="20"/>
          <w:szCs w:val="20"/>
        </w:rPr>
        <w:t>TUTTI INCLUSI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  <w:p w:rsidR="000369BC" w:rsidRPr="00D33B2F" w:rsidRDefault="000369BC" w:rsidP="000369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(via, città, provincia)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0369BC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 xml:space="preserve">coerenti con il profilo </w:t>
      </w:r>
      <w:r w:rsidRPr="000369BC">
        <w:rPr>
          <w:rFonts w:ascii="Tahoma" w:hAnsi="Tahoma" w:cs="Tahoma"/>
          <w:sz w:val="20"/>
          <w:szCs w:val="20"/>
        </w:rPr>
        <w:t>oggetto della presente selezione, ed in particolare:</w:t>
      </w:r>
    </w:p>
    <w:p w:rsidR="002D599F" w:rsidRDefault="002D599F" w:rsidP="002D599F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F1967">
        <w:rPr>
          <w:rFonts w:ascii="Tahoma" w:hAnsi="Tahoma" w:cs="Tahoma"/>
          <w:sz w:val="20"/>
          <w:szCs w:val="20"/>
        </w:rPr>
        <w:t>conoscenza approfondita del tema della disabilità e dei disturbi evolutivi specifici, delle politiche socio educative e delle principali metodologie di prevenzione e inclusione dei minori con disabilità;</w:t>
      </w:r>
    </w:p>
    <w:p w:rsidR="002D599F" w:rsidRPr="004F1967" w:rsidRDefault="002D599F" w:rsidP="002D599F">
      <w:pPr>
        <w:pStyle w:val="Paragrafoelenco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4F1967">
        <w:rPr>
          <w:rFonts w:ascii="Tahoma" w:hAnsi="Tahoma" w:cs="Tahoma"/>
          <w:sz w:val="20"/>
          <w:szCs w:val="20"/>
        </w:rPr>
        <w:t>competenze ed esperienze pregresse di almeno 5 anni nella valutazione di progetti complessi presentati a valere su fondi europei e nazionali rivolti in particolare alla fascia di età 0-17 anni e finalizzati alla prevenzione e al contrasto dei fenomeni di vulnerabilità minorile;</w:t>
      </w:r>
    </w:p>
    <w:p w:rsidR="002D599F" w:rsidRPr="004F1967" w:rsidRDefault="002D599F" w:rsidP="002D599F">
      <w:pPr>
        <w:pStyle w:val="Paragrafoelenco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F1967">
        <w:rPr>
          <w:rFonts w:ascii="Tahoma" w:hAnsi="Tahoma" w:cs="Tahoma"/>
          <w:sz w:val="20"/>
          <w:szCs w:val="20"/>
        </w:rPr>
        <w:t>esperienza consolidata nella valutazione e/o nella gestione diretta o nel coordinamento di interventi di inclusione, di presa in carico e di cura dei minori in situazione di “doppio svantaggio” (povertà e disabilità).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6C" w:rsidRDefault="00AC276C" w:rsidP="004174A9">
      <w:pPr>
        <w:spacing w:after="0" w:line="240" w:lineRule="auto"/>
      </w:pPr>
      <w:r>
        <w:separator/>
      </w:r>
    </w:p>
  </w:endnote>
  <w:end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6C" w:rsidRDefault="00AC276C" w:rsidP="004174A9">
      <w:pPr>
        <w:spacing w:after="0" w:line="240" w:lineRule="auto"/>
      </w:pPr>
      <w:r>
        <w:separator/>
      </w:r>
    </w:p>
  </w:footnote>
  <w:foot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B63"/>
    <w:multiLevelType w:val="hybridMultilevel"/>
    <w:tmpl w:val="E26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369BC"/>
    <w:rsid w:val="000D3477"/>
    <w:rsid w:val="002D599F"/>
    <w:rsid w:val="004174A9"/>
    <w:rsid w:val="004E0039"/>
    <w:rsid w:val="004E0A22"/>
    <w:rsid w:val="005D31B4"/>
    <w:rsid w:val="005E18D3"/>
    <w:rsid w:val="008D04BF"/>
    <w:rsid w:val="009D008A"/>
    <w:rsid w:val="00AC276C"/>
    <w:rsid w:val="00BB6BC3"/>
    <w:rsid w:val="00C35D50"/>
    <w:rsid w:val="00D057B2"/>
    <w:rsid w:val="00E24253"/>
    <w:rsid w:val="00E302D1"/>
    <w:rsid w:val="00E775EF"/>
    <w:rsid w:val="00F25E76"/>
    <w:rsid w:val="00F60FB1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Marisa Belluscio</cp:lastModifiedBy>
  <cp:revision>7</cp:revision>
  <cp:lastPrinted>2019-09-11T08:31:00Z</cp:lastPrinted>
  <dcterms:created xsi:type="dcterms:W3CDTF">2020-10-05T09:29:00Z</dcterms:created>
  <dcterms:modified xsi:type="dcterms:W3CDTF">2022-09-14T10:48:00Z</dcterms:modified>
</cp:coreProperties>
</file>